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08E09" w14:textId="059D098C" w:rsidR="007A5299" w:rsidRDefault="007A5299" w:rsidP="001A6D37">
      <w:pPr>
        <w:shd w:val="clear" w:color="auto" w:fill="FFFFFF"/>
        <w:spacing w:before="100" w:beforeAutospacing="1" w:after="100" w:afterAutospacing="1"/>
        <w:outlineLvl w:val="3"/>
        <w:rPr>
          <w:rFonts w:ascii="Times New Roman" w:eastAsia="Times New Roman" w:hAnsi="Times New Roman" w:cs="Times New Roman"/>
          <w:b/>
          <w:bCs/>
          <w:color w:val="222222"/>
        </w:rPr>
      </w:pPr>
    </w:p>
    <w:p w14:paraId="7C2A8B8A" w14:textId="07382E3D" w:rsidR="00D97CC7" w:rsidRDefault="00D97CC7" w:rsidP="001A6D37">
      <w:pPr>
        <w:shd w:val="clear" w:color="auto" w:fill="FFFFFF"/>
        <w:spacing w:before="100" w:beforeAutospacing="1" w:after="100" w:afterAutospacing="1"/>
        <w:outlineLvl w:val="3"/>
        <w:rPr>
          <w:rFonts w:ascii="Times New Roman" w:eastAsia="Times New Roman" w:hAnsi="Times New Roman" w:cs="Times New Roman"/>
          <w:b/>
          <w:bCs/>
          <w:color w:val="222222"/>
        </w:rPr>
      </w:pPr>
    </w:p>
    <w:p w14:paraId="6BF6599E" w14:textId="083259C3" w:rsidR="00D97CC7" w:rsidRPr="00E54D0B" w:rsidRDefault="00D97CC7" w:rsidP="00D97CC7">
      <w:pPr>
        <w:pStyle w:val="Heading1"/>
        <w:shd w:val="clear" w:color="auto" w:fill="FFFFFF"/>
        <w:spacing w:before="0" w:beforeAutospacing="0" w:after="0" w:afterAutospacing="0" w:line="450" w:lineRule="atLeast"/>
        <w:rPr>
          <w:i/>
          <w:iCs/>
          <w:color w:val="1C1D1E"/>
          <w:sz w:val="24"/>
          <w:szCs w:val="24"/>
        </w:rPr>
      </w:pPr>
      <w:r w:rsidRPr="00E54D0B">
        <w:rPr>
          <w:color w:val="1C1D1E"/>
          <w:sz w:val="24"/>
          <w:szCs w:val="24"/>
        </w:rPr>
        <w:t>Responding to COVID‐19: </w:t>
      </w:r>
      <w:r w:rsidRPr="00E54D0B">
        <w:rPr>
          <w:i/>
          <w:iCs/>
          <w:color w:val="1C1D1E"/>
          <w:sz w:val="24"/>
          <w:szCs w:val="24"/>
        </w:rPr>
        <w:t>How to Navigate a Public Health Emergency Legally and Ethically</w:t>
      </w:r>
    </w:p>
    <w:p w14:paraId="3D4D38CA" w14:textId="1665763F" w:rsidR="00D97CC7" w:rsidRPr="00E54D0B" w:rsidRDefault="00D97CC7" w:rsidP="00D97CC7">
      <w:pPr>
        <w:pStyle w:val="Heading1"/>
        <w:shd w:val="clear" w:color="auto" w:fill="FFFFFF"/>
        <w:spacing w:before="0" w:beforeAutospacing="0" w:after="0" w:afterAutospacing="0" w:line="450" w:lineRule="atLeast"/>
        <w:rPr>
          <w:b w:val="0"/>
          <w:bCs w:val="0"/>
          <w:i/>
          <w:iCs/>
          <w:color w:val="1C1D1E"/>
          <w:sz w:val="24"/>
          <w:szCs w:val="24"/>
        </w:rPr>
      </w:pPr>
      <w:r w:rsidRPr="00E54D0B">
        <w:rPr>
          <w:b w:val="0"/>
          <w:bCs w:val="0"/>
          <w:i/>
          <w:iCs/>
          <w:color w:val="1C1D1E"/>
          <w:sz w:val="24"/>
          <w:szCs w:val="24"/>
        </w:rPr>
        <w:t xml:space="preserve">Early-view article in </w:t>
      </w:r>
      <w:r w:rsidRPr="00E54D0B">
        <w:rPr>
          <w:b w:val="0"/>
          <w:bCs w:val="0"/>
          <w:color w:val="1C1D1E"/>
          <w:sz w:val="24"/>
          <w:szCs w:val="24"/>
        </w:rPr>
        <w:t>Hastings Center Report</w:t>
      </w:r>
      <w:r w:rsidRPr="00E54D0B">
        <w:rPr>
          <w:b w:val="0"/>
          <w:bCs w:val="0"/>
          <w:i/>
          <w:iCs/>
          <w:color w:val="1C1D1E"/>
          <w:sz w:val="24"/>
          <w:szCs w:val="24"/>
        </w:rPr>
        <w:t>, March-April 2020</w:t>
      </w:r>
    </w:p>
    <w:p w14:paraId="158B40C9" w14:textId="77777777" w:rsidR="00D97CC7" w:rsidRPr="00E54D0B" w:rsidRDefault="00D97CC7" w:rsidP="00D97CC7">
      <w:pPr>
        <w:pStyle w:val="Heading1"/>
        <w:shd w:val="clear" w:color="auto" w:fill="FFFFFF"/>
        <w:spacing w:before="0" w:beforeAutospacing="0" w:after="0" w:afterAutospacing="0" w:line="450" w:lineRule="atLeast"/>
        <w:rPr>
          <w:b w:val="0"/>
          <w:bCs w:val="0"/>
          <w:color w:val="1C1D1E"/>
          <w:sz w:val="24"/>
          <w:szCs w:val="24"/>
        </w:rPr>
      </w:pPr>
    </w:p>
    <w:p w14:paraId="77870846" w14:textId="7DF8106A" w:rsidR="00BE1F3B" w:rsidRPr="00E54D0B" w:rsidRDefault="00D37DBD" w:rsidP="002B7180">
      <w:pPr>
        <w:contextualSpacing/>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Few novel or emerging infectious diseases have posed such vital ethical challenges so quickly and dramatically as the novel coronavirus</w:t>
      </w:r>
      <w:r w:rsidR="00BE1F3B" w:rsidRPr="00E54D0B">
        <w:rPr>
          <w:rFonts w:ascii="Times New Roman" w:hAnsi="Times New Roman" w:cs="Times New Roman"/>
          <w:color w:val="1C1D1E"/>
          <w:shd w:val="clear" w:color="auto" w:fill="FFFFFF"/>
        </w:rPr>
        <w:t>. An early-view article in the</w:t>
      </w:r>
      <w:r w:rsidR="00531F0D">
        <w:rPr>
          <w:rFonts w:ascii="Times New Roman" w:hAnsi="Times New Roman" w:cs="Times New Roman"/>
          <w:color w:val="1C1D1E"/>
          <w:shd w:val="clear" w:color="auto" w:fill="FFFFFF"/>
        </w:rPr>
        <w:t xml:space="preserve"> March-April 2020 issue</w:t>
      </w:r>
      <w:r w:rsidR="00BE1F3B" w:rsidRPr="00E54D0B">
        <w:rPr>
          <w:rFonts w:ascii="Times New Roman" w:hAnsi="Times New Roman" w:cs="Times New Roman"/>
          <w:color w:val="1C1D1E"/>
          <w:shd w:val="clear" w:color="auto" w:fill="FFFFFF"/>
        </w:rPr>
        <w:t xml:space="preserve"> </w:t>
      </w:r>
      <w:r w:rsidR="00BE1F3B" w:rsidRPr="00E54D0B">
        <w:rPr>
          <w:rFonts w:ascii="Times New Roman" w:hAnsi="Times New Roman" w:cs="Times New Roman"/>
          <w:i/>
          <w:iCs/>
          <w:color w:val="1C1D1E"/>
          <w:shd w:val="clear" w:color="auto" w:fill="FFFFFF"/>
        </w:rPr>
        <w:t>Hastings Center Report</w:t>
      </w:r>
      <w:r w:rsidR="00226708" w:rsidRPr="00E54D0B">
        <w:rPr>
          <w:rFonts w:ascii="Times New Roman" w:hAnsi="Times New Roman" w:cs="Times New Roman"/>
          <w:color w:val="1C1D1E"/>
          <w:shd w:val="clear" w:color="auto" w:fill="FFFFFF"/>
        </w:rPr>
        <w:t xml:space="preserve"> offers guidance</w:t>
      </w:r>
      <w:r w:rsidR="00BE1F3B" w:rsidRPr="00E54D0B">
        <w:rPr>
          <w:rFonts w:ascii="Times New Roman" w:hAnsi="Times New Roman" w:cs="Times New Roman"/>
          <w:color w:val="1C1D1E"/>
          <w:shd w:val="clear" w:color="auto" w:fill="FFFFFF"/>
        </w:rPr>
        <w:t xml:space="preserve"> at a time when health care institutions and governments are </w:t>
      </w:r>
      <w:r w:rsidR="00070F46" w:rsidRPr="00E54D0B">
        <w:rPr>
          <w:rFonts w:ascii="Times New Roman" w:hAnsi="Times New Roman" w:cs="Times New Roman"/>
          <w:color w:val="1C1D1E"/>
          <w:shd w:val="clear" w:color="auto" w:fill="FFFFFF"/>
        </w:rPr>
        <w:t xml:space="preserve">desperately </w:t>
      </w:r>
      <w:r w:rsidR="00BE1F3B" w:rsidRPr="00E54D0B">
        <w:rPr>
          <w:rFonts w:ascii="Times New Roman" w:hAnsi="Times New Roman" w:cs="Times New Roman"/>
          <w:color w:val="1C1D1E"/>
          <w:shd w:val="clear" w:color="auto" w:fill="FFFFFF"/>
        </w:rPr>
        <w:t xml:space="preserve">confronting </w:t>
      </w:r>
      <w:r w:rsidR="00226708" w:rsidRPr="00E54D0B">
        <w:rPr>
          <w:rFonts w:ascii="Times New Roman" w:hAnsi="Times New Roman" w:cs="Times New Roman"/>
          <w:color w:val="1C1D1E"/>
          <w:shd w:val="clear" w:color="auto" w:fill="FFFFFF"/>
        </w:rPr>
        <w:t>these challenges</w:t>
      </w:r>
      <w:r w:rsidR="00BE1F3B" w:rsidRPr="00E54D0B">
        <w:rPr>
          <w:rFonts w:ascii="Times New Roman" w:hAnsi="Times New Roman" w:cs="Times New Roman"/>
          <w:color w:val="1C1D1E"/>
          <w:shd w:val="clear" w:color="auto" w:fill="FFFFFF"/>
        </w:rPr>
        <w:t xml:space="preserve">. </w:t>
      </w:r>
    </w:p>
    <w:p w14:paraId="283B02BA" w14:textId="7AE44F71" w:rsidR="00226708" w:rsidRPr="00E54D0B" w:rsidRDefault="00226708" w:rsidP="002B7180">
      <w:pPr>
        <w:contextualSpacing/>
        <w:rPr>
          <w:rFonts w:ascii="Times New Roman" w:hAnsi="Times New Roman" w:cs="Times New Roman"/>
          <w:color w:val="1C1D1E"/>
          <w:shd w:val="clear" w:color="auto" w:fill="FFFFFF"/>
        </w:rPr>
      </w:pPr>
    </w:p>
    <w:p w14:paraId="23C892E5" w14:textId="3D0AD5A3" w:rsidR="00226708" w:rsidRPr="00E54D0B" w:rsidRDefault="00226708" w:rsidP="002B7180">
      <w:pPr>
        <w:contextualSpacing/>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 xml:space="preserve">The authors are Lawrence O. Gostin, </w:t>
      </w:r>
      <w:r w:rsidRPr="00E54D0B">
        <w:rPr>
          <w:rFonts w:ascii="Times New Roman" w:hAnsi="Times New Roman" w:cs="Times New Roman"/>
          <w:color w:val="000000"/>
        </w:rPr>
        <w:t>director of the O’Neill Institute for National and Global Health Law at Georgetown University, director of the WHO Center on Global Health Law, and a Hastings Center fellow</w:t>
      </w:r>
      <w:r w:rsidRPr="00E54D0B">
        <w:rPr>
          <w:rFonts w:ascii="Times New Roman" w:hAnsi="Times New Roman" w:cs="Times New Roman"/>
          <w:color w:val="1C1D1E"/>
          <w:shd w:val="clear" w:color="auto" w:fill="FFFFFF"/>
        </w:rPr>
        <w:t xml:space="preserve">; Eric A. Friedman, the Global health Justice scholar at the O’Neill Institute; and Sarah A. Wetter, a law fellow with the O’Neill Institute. </w:t>
      </w:r>
    </w:p>
    <w:p w14:paraId="63B2B10B" w14:textId="593EE33D" w:rsidR="00070F46" w:rsidRPr="00E54D0B" w:rsidRDefault="00070F46" w:rsidP="002B7180">
      <w:pPr>
        <w:contextualSpacing/>
        <w:rPr>
          <w:rFonts w:ascii="Times New Roman" w:hAnsi="Times New Roman" w:cs="Times New Roman"/>
          <w:color w:val="1C1D1E"/>
          <w:shd w:val="clear" w:color="auto" w:fill="FFFFFF"/>
        </w:rPr>
      </w:pPr>
    </w:p>
    <w:p w14:paraId="5CA078BF" w14:textId="407EB14B" w:rsidR="00070F46" w:rsidRPr="00E54D0B" w:rsidRDefault="00070F46" w:rsidP="002B7180">
      <w:pPr>
        <w:contextualSpacing/>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Their article addresses these questions:</w:t>
      </w:r>
    </w:p>
    <w:p w14:paraId="700F1645" w14:textId="77777777" w:rsidR="00BE1F3B" w:rsidRPr="00E54D0B" w:rsidRDefault="00BE1F3B" w:rsidP="002B7180">
      <w:pPr>
        <w:contextualSpacing/>
        <w:rPr>
          <w:rFonts w:ascii="Times New Roman" w:hAnsi="Times New Roman" w:cs="Times New Roman"/>
          <w:color w:val="1C1D1E"/>
          <w:shd w:val="clear" w:color="auto" w:fill="FFFFFF"/>
        </w:rPr>
      </w:pPr>
    </w:p>
    <w:p w14:paraId="6F23DCF6" w14:textId="77777777" w:rsidR="00070F46" w:rsidRPr="00E54D0B" w:rsidRDefault="00D37DBD" w:rsidP="00070F46">
      <w:pPr>
        <w:pStyle w:val="ListParagraph"/>
        <w:numPr>
          <w:ilvl w:val="0"/>
          <w:numId w:val="2"/>
        </w:numPr>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When the health system becomes stretched beyond capacity, how can we ethically allocate scarce health goods and services?</w:t>
      </w:r>
      <w:r w:rsidR="00226708" w:rsidRPr="00E54D0B">
        <w:rPr>
          <w:rFonts w:ascii="Times New Roman" w:hAnsi="Times New Roman" w:cs="Times New Roman"/>
          <w:color w:val="1C1D1E"/>
          <w:shd w:val="clear" w:color="auto" w:fill="FFFFFF"/>
        </w:rPr>
        <w:t xml:space="preserve"> </w:t>
      </w:r>
    </w:p>
    <w:p w14:paraId="43A1B7C9" w14:textId="77777777" w:rsidR="00070F46" w:rsidRPr="00E54D0B" w:rsidRDefault="00D37DBD" w:rsidP="00070F46">
      <w:pPr>
        <w:pStyle w:val="ListParagraph"/>
        <w:numPr>
          <w:ilvl w:val="0"/>
          <w:numId w:val="2"/>
        </w:numPr>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How can we ensure that marginalized populations can access the care they need?</w:t>
      </w:r>
    </w:p>
    <w:p w14:paraId="547EED18" w14:textId="77777777" w:rsidR="00070F46" w:rsidRPr="00E54D0B" w:rsidRDefault="00D37DBD" w:rsidP="00070F46">
      <w:pPr>
        <w:pStyle w:val="ListParagraph"/>
        <w:numPr>
          <w:ilvl w:val="0"/>
          <w:numId w:val="2"/>
        </w:numPr>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What ethical duties do we owe to vulnerable people separated from their families and communities?</w:t>
      </w:r>
    </w:p>
    <w:p w14:paraId="66A272AA" w14:textId="4DB35ECC" w:rsidR="00BE1F3B" w:rsidRDefault="00070F46" w:rsidP="00070F46">
      <w:pPr>
        <w:pStyle w:val="ListParagraph"/>
        <w:numPr>
          <w:ilvl w:val="0"/>
          <w:numId w:val="2"/>
        </w:numPr>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H</w:t>
      </w:r>
      <w:r w:rsidR="00D37DBD" w:rsidRPr="00E54D0B">
        <w:rPr>
          <w:rFonts w:ascii="Times New Roman" w:hAnsi="Times New Roman" w:cs="Times New Roman"/>
          <w:color w:val="1C1D1E"/>
          <w:shd w:val="clear" w:color="auto" w:fill="FFFFFF"/>
        </w:rPr>
        <w:t>ow do we ethically and legally balance public health with civil liberties?</w:t>
      </w:r>
      <w:r w:rsidR="00BE1F3B" w:rsidRPr="00E54D0B">
        <w:rPr>
          <w:rFonts w:ascii="Times New Roman" w:hAnsi="Times New Roman" w:cs="Times New Roman"/>
          <w:color w:val="1C1D1E"/>
          <w:shd w:val="clear" w:color="auto" w:fill="FFFFFF"/>
        </w:rPr>
        <w:t xml:space="preserve"> </w:t>
      </w:r>
    </w:p>
    <w:p w14:paraId="75488A74" w14:textId="0A30A87A" w:rsidR="00E54D0B" w:rsidRDefault="00E54D0B" w:rsidP="00E54D0B">
      <w:pPr>
        <w:rPr>
          <w:rFonts w:ascii="Times New Roman" w:hAnsi="Times New Roman" w:cs="Times New Roman"/>
          <w:color w:val="1C1D1E"/>
          <w:shd w:val="clear" w:color="auto" w:fill="FFFFFF"/>
        </w:rPr>
      </w:pPr>
    </w:p>
    <w:p w14:paraId="07BBF437" w14:textId="71312832" w:rsidR="00E54D0B" w:rsidRPr="00E54D0B" w:rsidRDefault="00E54D0B" w:rsidP="00E54D0B">
      <w:pPr>
        <w:rPr>
          <w:rFonts w:ascii="Times New Roman" w:hAnsi="Times New Roman" w:cs="Times New Roman"/>
          <w:color w:val="1C1D1E"/>
          <w:shd w:val="clear" w:color="auto" w:fill="FFFFFF"/>
        </w:rPr>
      </w:pPr>
      <w:r>
        <w:rPr>
          <w:rFonts w:ascii="Times New Roman" w:hAnsi="Times New Roman" w:cs="Times New Roman"/>
          <w:color w:val="1C1D1E"/>
          <w:shd w:val="clear" w:color="auto" w:fill="FFFFFF"/>
        </w:rPr>
        <w:t xml:space="preserve">The full text of the article, </w:t>
      </w:r>
      <w:hyperlink r:id="rId5" w:history="1">
        <w:r w:rsidRPr="00E54D0B">
          <w:rPr>
            <w:rStyle w:val="Hyperlink"/>
            <w:rFonts w:ascii="Times New Roman" w:hAnsi="Times New Roman" w:cs="Times New Roman"/>
            <w:shd w:val="clear" w:color="auto" w:fill="FFFFFF"/>
          </w:rPr>
          <w:t>“Responding to COVID-19: How to Navigate a Public Health Emergency Legally and Ethically,”</w:t>
        </w:r>
      </w:hyperlink>
      <w:r>
        <w:rPr>
          <w:rFonts w:ascii="Times New Roman" w:hAnsi="Times New Roman" w:cs="Times New Roman"/>
          <w:color w:val="1C1D1E"/>
          <w:shd w:val="clear" w:color="auto" w:fill="FFFFFF"/>
        </w:rPr>
        <w:t xml:space="preserve"> is available for free.</w:t>
      </w:r>
    </w:p>
    <w:p w14:paraId="230A1650" w14:textId="34C0EC7E" w:rsidR="00226708" w:rsidRPr="00E54D0B" w:rsidRDefault="00226708" w:rsidP="002B7180">
      <w:pPr>
        <w:contextualSpacing/>
        <w:rPr>
          <w:rFonts w:ascii="Times New Roman" w:hAnsi="Times New Roman" w:cs="Times New Roman"/>
          <w:color w:val="1C1D1E"/>
          <w:shd w:val="clear" w:color="auto" w:fill="FFFFFF"/>
        </w:rPr>
      </w:pPr>
    </w:p>
    <w:p w14:paraId="367765C6" w14:textId="30981278" w:rsidR="009B24C9" w:rsidRPr="00E54D0B" w:rsidRDefault="009B24C9" w:rsidP="002B7180">
      <w:pPr>
        <w:contextualSpacing/>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 xml:space="preserve">To ethically allocate scarce good and services, the authors </w:t>
      </w:r>
      <w:r w:rsidR="007E728F" w:rsidRPr="00E54D0B">
        <w:rPr>
          <w:rFonts w:ascii="Times New Roman" w:hAnsi="Times New Roman" w:cs="Times New Roman"/>
          <w:color w:val="1C1D1E"/>
          <w:shd w:val="clear" w:color="auto" w:fill="FFFFFF"/>
        </w:rPr>
        <w:t>point to</w:t>
      </w:r>
      <w:r w:rsidRPr="00E54D0B">
        <w:rPr>
          <w:rFonts w:ascii="Times New Roman" w:hAnsi="Times New Roman" w:cs="Times New Roman"/>
          <w:color w:val="1C1D1E"/>
          <w:shd w:val="clear" w:color="auto" w:fill="FFFFFF"/>
        </w:rPr>
        <w:t xml:space="preserve"> a “World War II-style mobilization</w:t>
      </w:r>
      <w:r w:rsidR="007E728F" w:rsidRPr="00E54D0B">
        <w:rPr>
          <w:rFonts w:ascii="Times New Roman" w:hAnsi="Times New Roman" w:cs="Times New Roman"/>
          <w:color w:val="1C1D1E"/>
          <w:shd w:val="clear" w:color="auto" w:fill="FFFFFF"/>
        </w:rPr>
        <w:t>”</w:t>
      </w:r>
      <w:r w:rsidRPr="00E54D0B">
        <w:rPr>
          <w:rFonts w:ascii="Times New Roman" w:hAnsi="Times New Roman" w:cs="Times New Roman"/>
          <w:color w:val="1C1D1E"/>
          <w:shd w:val="clear" w:color="auto" w:fill="FFFFFF"/>
        </w:rPr>
        <w:t xml:space="preserve"> </w:t>
      </w:r>
      <w:r w:rsidR="007E728F" w:rsidRPr="00E54D0B">
        <w:rPr>
          <w:rFonts w:ascii="Times New Roman" w:hAnsi="Times New Roman" w:cs="Times New Roman"/>
          <w:color w:val="1C1D1E"/>
          <w:shd w:val="clear" w:color="auto" w:fill="FFFFFF"/>
        </w:rPr>
        <w:t>and</w:t>
      </w:r>
      <w:r w:rsidRPr="00E54D0B">
        <w:rPr>
          <w:rFonts w:ascii="Times New Roman" w:hAnsi="Times New Roman" w:cs="Times New Roman"/>
          <w:color w:val="1C1D1E"/>
          <w:shd w:val="clear" w:color="auto" w:fill="FFFFFF"/>
        </w:rPr>
        <w:t xml:space="preserve"> call on the president “to exercise his full authority under the Defense Production Act to mobilize industry to project urgently needed resources.”</w:t>
      </w:r>
    </w:p>
    <w:p w14:paraId="55095F6F" w14:textId="155B4C5D" w:rsidR="007E728F" w:rsidRPr="00E54D0B" w:rsidRDefault="007E728F" w:rsidP="002B7180">
      <w:pPr>
        <w:contextualSpacing/>
        <w:rPr>
          <w:rFonts w:ascii="Times New Roman" w:hAnsi="Times New Roman" w:cs="Times New Roman"/>
          <w:color w:val="1C1D1E"/>
          <w:shd w:val="clear" w:color="auto" w:fill="FFFFFF"/>
        </w:rPr>
      </w:pPr>
    </w:p>
    <w:p w14:paraId="6DF5BB22" w14:textId="3B804D44" w:rsidR="001B40C2" w:rsidRPr="00E54D0B" w:rsidRDefault="007E728F" w:rsidP="002B7180">
      <w:pPr>
        <w:contextualSpacing/>
        <w:rPr>
          <w:rFonts w:ascii="Times New Roman" w:hAnsi="Times New Roman" w:cs="Times New Roman"/>
          <w:color w:val="1C1D1E"/>
          <w:shd w:val="clear" w:color="auto" w:fill="FFFFFF"/>
        </w:rPr>
      </w:pPr>
      <w:r w:rsidRPr="00E54D0B">
        <w:rPr>
          <w:rFonts w:ascii="Times New Roman" w:hAnsi="Times New Roman" w:cs="Times New Roman"/>
          <w:color w:val="1C1D1E"/>
          <w:shd w:val="clear" w:color="auto" w:fill="FFFFFF"/>
        </w:rPr>
        <w:t>The</w:t>
      </w:r>
      <w:r w:rsidR="00531F0D">
        <w:rPr>
          <w:rFonts w:ascii="Times New Roman" w:hAnsi="Times New Roman" w:cs="Times New Roman"/>
          <w:color w:val="1C1D1E"/>
          <w:shd w:val="clear" w:color="auto" w:fill="FFFFFF"/>
        </w:rPr>
        <w:t xml:space="preserve"> authors</w:t>
      </w:r>
      <w:r w:rsidRPr="00E54D0B">
        <w:rPr>
          <w:rFonts w:ascii="Times New Roman" w:hAnsi="Times New Roman" w:cs="Times New Roman"/>
          <w:color w:val="1C1D1E"/>
          <w:shd w:val="clear" w:color="auto" w:fill="FFFFFF"/>
        </w:rPr>
        <w:t xml:space="preserve"> </w:t>
      </w:r>
      <w:r w:rsidR="00443D53" w:rsidRPr="00E54D0B">
        <w:rPr>
          <w:rFonts w:ascii="Times New Roman" w:hAnsi="Times New Roman" w:cs="Times New Roman"/>
          <w:color w:val="1C1D1E"/>
          <w:shd w:val="clear" w:color="auto" w:fill="FFFFFF"/>
        </w:rPr>
        <w:t>discuss</w:t>
      </w:r>
      <w:r w:rsidRPr="00E54D0B">
        <w:rPr>
          <w:rFonts w:ascii="Times New Roman" w:hAnsi="Times New Roman" w:cs="Times New Roman"/>
          <w:color w:val="1C1D1E"/>
          <w:shd w:val="clear" w:color="auto" w:fill="FFFFFF"/>
        </w:rPr>
        <w:t xml:space="preserve"> </w:t>
      </w:r>
      <w:r w:rsidR="00443D53" w:rsidRPr="00E54D0B">
        <w:rPr>
          <w:rFonts w:ascii="Times New Roman" w:hAnsi="Times New Roman" w:cs="Times New Roman"/>
          <w:color w:val="1C1D1E"/>
          <w:shd w:val="clear" w:color="auto" w:fill="FFFFFF"/>
        </w:rPr>
        <w:t>s</w:t>
      </w:r>
      <w:r w:rsidR="004C4D51" w:rsidRPr="00E54D0B">
        <w:rPr>
          <w:rFonts w:ascii="Times New Roman" w:hAnsi="Times New Roman" w:cs="Times New Roman"/>
          <w:color w:val="1C1D1E"/>
          <w:shd w:val="clear" w:color="auto" w:fill="FFFFFF"/>
        </w:rPr>
        <w:t xml:space="preserve">teps </w:t>
      </w:r>
      <w:r w:rsidR="00443D53" w:rsidRPr="00E54D0B">
        <w:rPr>
          <w:rFonts w:ascii="Times New Roman" w:hAnsi="Times New Roman" w:cs="Times New Roman"/>
          <w:color w:val="1C1D1E"/>
          <w:shd w:val="clear" w:color="auto" w:fill="FFFFFF"/>
        </w:rPr>
        <w:t xml:space="preserve">that </w:t>
      </w:r>
      <w:r w:rsidR="004C4D51" w:rsidRPr="00E54D0B">
        <w:rPr>
          <w:rFonts w:ascii="Times New Roman" w:hAnsi="Times New Roman" w:cs="Times New Roman"/>
          <w:color w:val="1C1D1E"/>
          <w:shd w:val="clear" w:color="auto" w:fill="FFFFFF"/>
        </w:rPr>
        <w:t xml:space="preserve">should be taken to </w:t>
      </w:r>
      <w:r w:rsidR="001B40C2" w:rsidRPr="00E54D0B">
        <w:rPr>
          <w:rFonts w:ascii="Times New Roman" w:hAnsi="Times New Roman" w:cs="Times New Roman"/>
          <w:color w:val="1C1D1E"/>
          <w:shd w:val="clear" w:color="auto" w:fill="FFFFFF"/>
        </w:rPr>
        <w:t xml:space="preserve">ensure that </w:t>
      </w:r>
      <w:r w:rsidRPr="00E54D0B">
        <w:rPr>
          <w:rFonts w:ascii="Times New Roman" w:hAnsi="Times New Roman" w:cs="Times New Roman"/>
          <w:color w:val="1C1D1E"/>
          <w:shd w:val="clear" w:color="auto" w:fill="FFFFFF"/>
        </w:rPr>
        <w:t>marginalized populations</w:t>
      </w:r>
      <w:r w:rsidR="004C4D51" w:rsidRPr="00E54D0B">
        <w:rPr>
          <w:rFonts w:ascii="Times New Roman" w:hAnsi="Times New Roman" w:cs="Times New Roman"/>
          <w:color w:val="1C1D1E"/>
          <w:shd w:val="clear" w:color="auto" w:fill="FFFFFF"/>
        </w:rPr>
        <w:t>, like people with disabilities and people of colo</w:t>
      </w:r>
      <w:r w:rsidR="00443D53" w:rsidRPr="00E54D0B">
        <w:rPr>
          <w:rFonts w:ascii="Times New Roman" w:hAnsi="Times New Roman" w:cs="Times New Roman"/>
          <w:color w:val="1C1D1E"/>
          <w:shd w:val="clear" w:color="auto" w:fill="FFFFFF"/>
        </w:rPr>
        <w:t>r,</w:t>
      </w:r>
      <w:r w:rsidR="004C4D51" w:rsidRPr="00E54D0B">
        <w:rPr>
          <w:rFonts w:ascii="Times New Roman" w:hAnsi="Times New Roman" w:cs="Times New Roman"/>
          <w:color w:val="1C1D1E"/>
          <w:shd w:val="clear" w:color="auto" w:fill="FFFFFF"/>
        </w:rPr>
        <w:t xml:space="preserve"> receive a fair distribution of scarce resources.</w:t>
      </w:r>
      <w:r w:rsidR="001B40C2" w:rsidRPr="00E54D0B">
        <w:rPr>
          <w:rFonts w:ascii="Times New Roman" w:hAnsi="Times New Roman" w:cs="Times New Roman"/>
          <w:color w:val="1C1D1E"/>
          <w:shd w:val="clear" w:color="auto" w:fill="FFFFFF"/>
        </w:rPr>
        <w:t xml:space="preserve"> “</w:t>
      </w:r>
      <w:r w:rsidR="001B40C2" w:rsidRPr="00E54D0B">
        <w:rPr>
          <w:rFonts w:ascii="Times New Roman" w:hAnsi="Times New Roman" w:cs="Times New Roman"/>
          <w:color w:val="1C1D1E"/>
          <w:shd w:val="clear" w:color="auto" w:fill="FFFFFF"/>
        </w:rPr>
        <w:t>In addition to identifying specific groups that need special care, ethical distribution requires a fair process in deciding</w:t>
      </w:r>
      <w:r w:rsidR="001B40C2" w:rsidRPr="00E54D0B">
        <w:rPr>
          <w:rFonts w:ascii="Times New Roman" w:hAnsi="Times New Roman" w:cs="Times New Roman"/>
          <w:color w:val="1C1D1E"/>
          <w:shd w:val="clear" w:color="auto" w:fill="FFFFFF"/>
        </w:rPr>
        <w:t>,” they write.</w:t>
      </w:r>
      <w:r w:rsidR="001B40C2" w:rsidRPr="00E54D0B">
        <w:rPr>
          <w:rFonts w:ascii="Times New Roman" w:hAnsi="Times New Roman" w:cs="Times New Roman"/>
          <w:color w:val="1C1D1E"/>
          <w:shd w:val="clear" w:color="auto" w:fill="FFFFFF"/>
        </w:rPr>
        <w:t xml:space="preserve"> </w:t>
      </w:r>
      <w:r w:rsidR="001B40C2" w:rsidRPr="00E54D0B">
        <w:rPr>
          <w:rFonts w:ascii="Times New Roman" w:hAnsi="Times New Roman" w:cs="Times New Roman"/>
          <w:color w:val="1C1D1E"/>
          <w:shd w:val="clear" w:color="auto" w:fill="FFFFFF"/>
        </w:rPr>
        <w:t>That process should include the public and must be transparent and grounded in scientific evidence.</w:t>
      </w:r>
      <w:r w:rsidR="00531F0D">
        <w:rPr>
          <w:rFonts w:ascii="Times New Roman" w:hAnsi="Times New Roman" w:cs="Times New Roman"/>
          <w:color w:val="1C1D1E"/>
          <w:shd w:val="clear" w:color="auto" w:fill="FFFFFF"/>
        </w:rPr>
        <w:t xml:space="preserve"> F</w:t>
      </w:r>
      <w:r w:rsidR="00443D53" w:rsidRPr="00E54D0B">
        <w:rPr>
          <w:rFonts w:ascii="Times New Roman" w:hAnsi="Times New Roman" w:cs="Times New Roman"/>
          <w:color w:val="1C1D1E"/>
          <w:shd w:val="clear" w:color="auto" w:fill="FFFFFF"/>
        </w:rPr>
        <w:t>air distribution is not only a national issue, but also a global one. “</w:t>
      </w:r>
      <w:r w:rsidR="001B40C2" w:rsidRPr="00E54D0B">
        <w:rPr>
          <w:rFonts w:ascii="Times New Roman" w:hAnsi="Times New Roman" w:cs="Times New Roman"/>
          <w:color w:val="1C1D1E"/>
          <w:shd w:val="clear" w:color="auto" w:fill="FFFFFF"/>
        </w:rPr>
        <w:t>Globally, lower‐income countries will face much more scarcity than wealthier states and, if COVID‐19 takes hold, a higher burden of disease</w:t>
      </w:r>
      <w:r w:rsidR="00443D53" w:rsidRPr="00E54D0B">
        <w:rPr>
          <w:rFonts w:ascii="Times New Roman" w:hAnsi="Times New Roman" w:cs="Times New Roman"/>
          <w:color w:val="1C1D1E"/>
          <w:shd w:val="clear" w:color="auto" w:fill="FFFFFF"/>
        </w:rPr>
        <w:t>,” they write.</w:t>
      </w:r>
      <w:r w:rsidR="001B40C2" w:rsidRPr="00E54D0B">
        <w:rPr>
          <w:rFonts w:ascii="Times New Roman" w:hAnsi="Times New Roman" w:cs="Times New Roman"/>
          <w:color w:val="1C1D1E"/>
          <w:shd w:val="clear" w:color="auto" w:fill="FFFFFF"/>
        </w:rPr>
        <w:t xml:space="preserve"> </w:t>
      </w:r>
      <w:r w:rsidR="00443D53" w:rsidRPr="00E54D0B">
        <w:rPr>
          <w:rFonts w:ascii="Times New Roman" w:hAnsi="Times New Roman" w:cs="Times New Roman"/>
          <w:color w:val="1C1D1E"/>
          <w:shd w:val="clear" w:color="auto" w:fill="FFFFFF"/>
        </w:rPr>
        <w:t>“</w:t>
      </w:r>
      <w:r w:rsidR="001B40C2" w:rsidRPr="00E54D0B">
        <w:rPr>
          <w:rFonts w:ascii="Times New Roman" w:hAnsi="Times New Roman" w:cs="Times New Roman"/>
          <w:color w:val="1C1D1E"/>
          <w:shd w:val="clear" w:color="auto" w:fill="FFFFFF"/>
        </w:rPr>
        <w:t>The United States is ethically obligated to assist—even if this means reducing American stockpiles— to maximally protect and equally value all human life.</w:t>
      </w:r>
      <w:r w:rsidR="00443D53" w:rsidRPr="00E54D0B">
        <w:rPr>
          <w:rFonts w:ascii="Times New Roman" w:hAnsi="Times New Roman" w:cs="Times New Roman"/>
          <w:color w:val="1C1D1E"/>
          <w:shd w:val="clear" w:color="auto" w:fill="FFFFFF"/>
        </w:rPr>
        <w:t xml:space="preserve">” </w:t>
      </w:r>
    </w:p>
    <w:p w14:paraId="296580EB" w14:textId="360F7111" w:rsidR="004C4D51" w:rsidRPr="00E54D0B" w:rsidRDefault="004C4D51" w:rsidP="002B7180">
      <w:pPr>
        <w:contextualSpacing/>
        <w:rPr>
          <w:rFonts w:ascii="Times New Roman" w:hAnsi="Times New Roman" w:cs="Times New Roman"/>
          <w:color w:val="1C1D1E"/>
          <w:shd w:val="clear" w:color="auto" w:fill="FFFFFF"/>
        </w:rPr>
      </w:pPr>
    </w:p>
    <w:p w14:paraId="79032588" w14:textId="0D186899" w:rsidR="004C4D51" w:rsidRPr="00E54D0B" w:rsidRDefault="004C4D51" w:rsidP="004C4D51">
      <w:pPr>
        <w:contextualSpacing/>
        <w:rPr>
          <w:rFonts w:ascii="Times New Roman" w:hAnsi="Times New Roman" w:cs="Times New Roman"/>
          <w:color w:val="1C1D1E"/>
        </w:rPr>
      </w:pPr>
      <w:r w:rsidRPr="00E54D0B">
        <w:rPr>
          <w:rFonts w:ascii="Times New Roman" w:hAnsi="Times New Roman" w:cs="Times New Roman"/>
          <w:color w:val="1C1D1E"/>
          <w:shd w:val="clear" w:color="auto" w:fill="FFFFFF"/>
        </w:rPr>
        <w:lastRenderedPageBreak/>
        <w:t>The article has several recommendations for protecting the vulnerable populations, including under- and uninsured persons and immigrants and assuring that they have access to care. Among the recommendations: “</w:t>
      </w:r>
      <w:r w:rsidRPr="00E54D0B">
        <w:rPr>
          <w:rFonts w:ascii="Times New Roman" w:hAnsi="Times New Roman" w:cs="Times New Roman"/>
          <w:color w:val="1C1D1E"/>
        </w:rPr>
        <w:t>Governments must assure that COVID‐19 testing and care, and vaccines and treatment once available, are free so that cost does not cause anyone to delay or avoid care</w:t>
      </w:r>
      <w:r w:rsidR="00443D53" w:rsidRPr="00E54D0B">
        <w:rPr>
          <w:rFonts w:ascii="Times New Roman" w:hAnsi="Times New Roman" w:cs="Times New Roman"/>
          <w:color w:val="1C1D1E"/>
        </w:rPr>
        <w:t>.</w:t>
      </w:r>
      <w:r w:rsidRPr="00E54D0B">
        <w:rPr>
          <w:rFonts w:ascii="Times New Roman" w:hAnsi="Times New Roman" w:cs="Times New Roman"/>
          <w:color w:val="1C1D1E"/>
        </w:rPr>
        <w:t xml:space="preserve">” </w:t>
      </w:r>
    </w:p>
    <w:p w14:paraId="37B175A4" w14:textId="2DFAF1F1" w:rsidR="000020A4" w:rsidRPr="00E54D0B" w:rsidRDefault="000020A4" w:rsidP="004C4D51">
      <w:pPr>
        <w:contextualSpacing/>
        <w:rPr>
          <w:rFonts w:ascii="Times New Roman" w:hAnsi="Times New Roman" w:cs="Times New Roman"/>
          <w:color w:val="1C1D1E"/>
        </w:rPr>
      </w:pPr>
    </w:p>
    <w:p w14:paraId="0F206A78" w14:textId="142FBB9E" w:rsidR="000020A4" w:rsidRPr="00E54D0B" w:rsidRDefault="000020A4" w:rsidP="004C4D51">
      <w:pPr>
        <w:contextualSpacing/>
        <w:rPr>
          <w:rFonts w:ascii="Times New Roman" w:hAnsi="Times New Roman" w:cs="Times New Roman"/>
          <w:color w:val="1C1D1E"/>
        </w:rPr>
      </w:pPr>
      <w:r w:rsidRPr="00E54D0B">
        <w:rPr>
          <w:rFonts w:ascii="Times New Roman" w:hAnsi="Times New Roman" w:cs="Times New Roman"/>
          <w:color w:val="1C1D1E"/>
        </w:rPr>
        <w:t xml:space="preserve">The authors address the economic and social disruption that results from physical distancing, quarantine, and other measures to control the spread of infections. To balance public health and civil liberties, they </w:t>
      </w:r>
      <w:bookmarkStart w:id="0" w:name="_GoBack"/>
      <w:bookmarkEnd w:id="0"/>
      <w:r w:rsidRPr="00E54D0B">
        <w:rPr>
          <w:rFonts w:ascii="Times New Roman" w:hAnsi="Times New Roman" w:cs="Times New Roman"/>
          <w:color w:val="1C1D1E"/>
        </w:rPr>
        <w:t>write</w:t>
      </w:r>
      <w:r w:rsidR="00531F0D">
        <w:rPr>
          <w:rFonts w:ascii="Times New Roman" w:hAnsi="Times New Roman" w:cs="Times New Roman"/>
          <w:color w:val="1C1D1E"/>
        </w:rPr>
        <w:t>,</w:t>
      </w:r>
      <w:r w:rsidRPr="00E54D0B">
        <w:rPr>
          <w:rFonts w:ascii="Times New Roman" w:hAnsi="Times New Roman" w:cs="Times New Roman"/>
          <w:color w:val="1C1D1E"/>
        </w:rPr>
        <w:t xml:space="preserve"> “a basic rule is that governments should employ the least restrictive means necessary to</w:t>
      </w:r>
      <w:r w:rsidR="001B40C2" w:rsidRPr="00E54D0B">
        <w:rPr>
          <w:rFonts w:ascii="Times New Roman" w:hAnsi="Times New Roman" w:cs="Times New Roman"/>
          <w:color w:val="1C1D1E"/>
        </w:rPr>
        <w:t xml:space="preserve"> protect public health.” That standard should be based on rigorous scientific assessment of risk and effectiveness.” Further, </w:t>
      </w:r>
      <w:r w:rsidR="00E54D0B" w:rsidRPr="00E54D0B">
        <w:rPr>
          <w:rFonts w:ascii="Times New Roman" w:hAnsi="Times New Roman" w:cs="Times New Roman"/>
          <w:color w:val="1C1D1E"/>
        </w:rPr>
        <w:t>“</w:t>
      </w:r>
      <w:r w:rsidR="001B40C2" w:rsidRPr="00E54D0B">
        <w:rPr>
          <w:rFonts w:ascii="Times New Roman" w:hAnsi="Times New Roman" w:cs="Times New Roman"/>
          <w:color w:val="1C1D1E"/>
        </w:rPr>
        <w:t xml:space="preserve">containment measures must not be a subterfuge for discrimination.” </w:t>
      </w:r>
    </w:p>
    <w:p w14:paraId="61ED2902" w14:textId="393C3C5E" w:rsidR="001B40C2" w:rsidRPr="00E54D0B" w:rsidRDefault="001B40C2" w:rsidP="004C4D51">
      <w:pPr>
        <w:contextualSpacing/>
        <w:rPr>
          <w:rFonts w:ascii="Times New Roman" w:hAnsi="Times New Roman" w:cs="Times New Roman"/>
          <w:color w:val="1C1D1E"/>
        </w:rPr>
      </w:pPr>
    </w:p>
    <w:p w14:paraId="56E4BAF0" w14:textId="5CFE0FC1" w:rsidR="00443D53" w:rsidRPr="00E54D0B" w:rsidRDefault="00443D53" w:rsidP="004C4D51">
      <w:pPr>
        <w:contextualSpacing/>
        <w:rPr>
          <w:rFonts w:ascii="Times New Roman" w:hAnsi="Times New Roman" w:cs="Times New Roman"/>
          <w:color w:val="1C1D1E"/>
        </w:rPr>
      </w:pPr>
      <w:r w:rsidRPr="00E54D0B">
        <w:rPr>
          <w:rFonts w:ascii="Times New Roman" w:hAnsi="Times New Roman" w:cs="Times New Roman"/>
          <w:color w:val="1C1D1E"/>
          <w:shd w:val="clear" w:color="auto" w:fill="FFFFFF"/>
        </w:rPr>
        <w:t>“</w:t>
      </w:r>
      <w:r w:rsidRPr="00E54D0B">
        <w:rPr>
          <w:rFonts w:ascii="Times New Roman" w:hAnsi="Times New Roman" w:cs="Times New Roman"/>
          <w:color w:val="1C1D1E"/>
          <w:shd w:val="clear" w:color="auto" w:fill="FFFFFF"/>
        </w:rPr>
        <w:t>At a time of vast inequities, we are all only as safe as the most vulnerable among us—both in the United States and globally</w:t>
      </w:r>
      <w:r w:rsidRPr="00E54D0B">
        <w:rPr>
          <w:rFonts w:ascii="Times New Roman" w:hAnsi="Times New Roman" w:cs="Times New Roman"/>
          <w:color w:val="1C1D1E"/>
          <w:shd w:val="clear" w:color="auto" w:fill="FFFFFF"/>
        </w:rPr>
        <w:t>,” the article concludes: “</w:t>
      </w:r>
      <w:r w:rsidRPr="00E54D0B">
        <w:rPr>
          <w:rFonts w:ascii="Times New Roman" w:hAnsi="Times New Roman" w:cs="Times New Roman"/>
          <w:color w:val="1C1D1E"/>
          <w:shd w:val="clear" w:color="auto" w:fill="FFFFFF"/>
        </w:rPr>
        <w:t>We are in uncharted territory, where vital human connections and economic activity are disrupted in ways not seen in generations. If we want to safeguard the public’s health while being faithful to our most fundamental values, then we must ensure that our response is effective, ethical, and equitable.</w:t>
      </w:r>
      <w:r w:rsidRPr="00E54D0B">
        <w:rPr>
          <w:rFonts w:ascii="Times New Roman" w:hAnsi="Times New Roman" w:cs="Times New Roman"/>
          <w:color w:val="1C1D1E"/>
          <w:shd w:val="clear" w:color="auto" w:fill="FFFFFF"/>
        </w:rPr>
        <w:t>”</w:t>
      </w:r>
    </w:p>
    <w:p w14:paraId="73EACCA3" w14:textId="11B98BD1" w:rsidR="001B40C2" w:rsidRPr="00E54D0B" w:rsidRDefault="001B40C2" w:rsidP="004C4D51">
      <w:pPr>
        <w:contextualSpacing/>
        <w:rPr>
          <w:rFonts w:ascii="Times New Roman" w:hAnsi="Times New Roman" w:cs="Times New Roman"/>
          <w:color w:val="1C1D1E"/>
        </w:rPr>
      </w:pPr>
    </w:p>
    <w:p w14:paraId="24601C85" w14:textId="3246FBB1" w:rsidR="001A6D37" w:rsidRPr="00E54D0B" w:rsidRDefault="001A6D37" w:rsidP="001A6D37">
      <w:pPr>
        <w:shd w:val="clear" w:color="auto" w:fill="FFFFFF"/>
        <w:spacing w:before="100" w:beforeAutospacing="1" w:after="100" w:afterAutospacing="1"/>
        <w:rPr>
          <w:rFonts w:ascii="Times New Roman" w:eastAsia="Times New Roman" w:hAnsi="Times New Roman" w:cs="Times New Roman"/>
        </w:rPr>
      </w:pPr>
      <w:r w:rsidRPr="00E54D0B">
        <w:rPr>
          <w:rFonts w:ascii="Times New Roman" w:eastAsia="Times New Roman" w:hAnsi="Times New Roman" w:cs="Times New Roman"/>
        </w:rPr>
        <w:t>For more information, contact</w:t>
      </w:r>
      <w:r w:rsidRPr="00E54D0B">
        <w:rPr>
          <w:rFonts w:ascii="Times New Roman" w:eastAsia="Times New Roman" w:hAnsi="Times New Roman" w:cs="Times New Roman"/>
        </w:rPr>
        <w:br/>
        <w:t>Susan Gilbert</w:t>
      </w:r>
      <w:r w:rsidRPr="00E54D0B">
        <w:rPr>
          <w:rFonts w:ascii="Times New Roman" w:eastAsia="Times New Roman" w:hAnsi="Times New Roman" w:cs="Times New Roman"/>
        </w:rPr>
        <w:br/>
        <w:t>Director of Communications</w:t>
      </w:r>
      <w:r w:rsidRPr="00E54D0B">
        <w:rPr>
          <w:rFonts w:ascii="Times New Roman" w:eastAsia="Times New Roman" w:hAnsi="Times New Roman" w:cs="Times New Roman"/>
        </w:rPr>
        <w:br/>
        <w:t>The Hastings Center</w:t>
      </w:r>
      <w:r w:rsidRPr="00E54D0B">
        <w:rPr>
          <w:rFonts w:ascii="Times New Roman" w:eastAsia="Times New Roman" w:hAnsi="Times New Roman" w:cs="Times New Roman"/>
        </w:rPr>
        <w:br/>
      </w:r>
      <w:hyperlink r:id="rId6" w:history="1">
        <w:r w:rsidRPr="00E54D0B">
          <w:rPr>
            <w:rFonts w:ascii="Times New Roman" w:eastAsia="Times New Roman" w:hAnsi="Times New Roman" w:cs="Times New Roman"/>
            <w:color w:val="3294AE"/>
            <w:u w:val="single"/>
          </w:rPr>
          <w:t>gilberts@thehastingscenter.org</w:t>
        </w:r>
      </w:hyperlink>
      <w:r w:rsidRPr="00E54D0B">
        <w:rPr>
          <w:rFonts w:ascii="Times New Roman" w:eastAsia="Times New Roman" w:hAnsi="Times New Roman" w:cs="Times New Roman"/>
        </w:rPr>
        <w:br/>
      </w:r>
      <w:r w:rsidRPr="00E54D0B">
        <w:rPr>
          <w:rFonts w:ascii="Times New Roman" w:eastAsia="Times New Roman" w:hAnsi="Times New Roman" w:cs="Times New Roman"/>
          <w:color w:val="0033BB"/>
          <w:u w:val="single"/>
        </w:rPr>
        <w:t>845-424-4040</w:t>
      </w:r>
      <w:r w:rsidRPr="00E54D0B">
        <w:rPr>
          <w:rFonts w:ascii="Times New Roman" w:eastAsia="Times New Roman" w:hAnsi="Times New Roman" w:cs="Times New Roman"/>
        </w:rPr>
        <w:t> x 244</w:t>
      </w:r>
    </w:p>
    <w:p w14:paraId="39609023" w14:textId="77777777" w:rsidR="001A6D37" w:rsidRPr="00E54D0B" w:rsidRDefault="001A6D37" w:rsidP="001A6D37">
      <w:pPr>
        <w:rPr>
          <w:rFonts w:ascii="Times New Roman" w:eastAsia="Times New Roman" w:hAnsi="Times New Roman" w:cs="Times New Roman"/>
        </w:rPr>
      </w:pPr>
    </w:p>
    <w:sectPr w:rsidR="001A6D37" w:rsidRPr="00E54D0B" w:rsidSect="00AD5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D41A9"/>
    <w:multiLevelType w:val="hybridMultilevel"/>
    <w:tmpl w:val="FC0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C5076"/>
    <w:multiLevelType w:val="multilevel"/>
    <w:tmpl w:val="0C4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37"/>
    <w:rsid w:val="000020A4"/>
    <w:rsid w:val="00035126"/>
    <w:rsid w:val="000523DB"/>
    <w:rsid w:val="00066ACB"/>
    <w:rsid w:val="00070F46"/>
    <w:rsid w:val="001933A9"/>
    <w:rsid w:val="001A6D37"/>
    <w:rsid w:val="001B40C2"/>
    <w:rsid w:val="00226708"/>
    <w:rsid w:val="002A31BD"/>
    <w:rsid w:val="002B7180"/>
    <w:rsid w:val="002D3A41"/>
    <w:rsid w:val="00391312"/>
    <w:rsid w:val="00443D53"/>
    <w:rsid w:val="00480A17"/>
    <w:rsid w:val="004C4D51"/>
    <w:rsid w:val="00531F0D"/>
    <w:rsid w:val="00745ABC"/>
    <w:rsid w:val="00780510"/>
    <w:rsid w:val="007A4FFA"/>
    <w:rsid w:val="007A5299"/>
    <w:rsid w:val="007E728F"/>
    <w:rsid w:val="008B4AAE"/>
    <w:rsid w:val="00963516"/>
    <w:rsid w:val="00983A5D"/>
    <w:rsid w:val="009B24C9"/>
    <w:rsid w:val="00A1239D"/>
    <w:rsid w:val="00AA5B0A"/>
    <w:rsid w:val="00AB4BC9"/>
    <w:rsid w:val="00AB6725"/>
    <w:rsid w:val="00AD59F9"/>
    <w:rsid w:val="00BE1F3B"/>
    <w:rsid w:val="00C009E5"/>
    <w:rsid w:val="00C766D1"/>
    <w:rsid w:val="00D37DBD"/>
    <w:rsid w:val="00D46D38"/>
    <w:rsid w:val="00D55440"/>
    <w:rsid w:val="00D55F3D"/>
    <w:rsid w:val="00D97CC7"/>
    <w:rsid w:val="00E54D0B"/>
    <w:rsid w:val="00E71C1F"/>
    <w:rsid w:val="00E83BD7"/>
    <w:rsid w:val="00F42FFE"/>
    <w:rsid w:val="00F738EF"/>
    <w:rsid w:val="00FD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C108"/>
  <w15:docId w15:val="{97707E2C-AA8F-4F65-94F5-206AEB07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6D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66A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A6D3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D3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A6D37"/>
    <w:rPr>
      <w:rFonts w:ascii="Times New Roman" w:eastAsia="Times New Roman" w:hAnsi="Times New Roman" w:cs="Times New Roman"/>
      <w:b/>
      <w:bCs/>
    </w:rPr>
  </w:style>
  <w:style w:type="character" w:styleId="Hyperlink">
    <w:name w:val="Hyperlink"/>
    <w:basedOn w:val="DefaultParagraphFont"/>
    <w:uiPriority w:val="99"/>
    <w:unhideWhenUsed/>
    <w:rsid w:val="001A6D37"/>
    <w:rPr>
      <w:color w:val="0000FF"/>
      <w:u w:val="single"/>
    </w:rPr>
  </w:style>
  <w:style w:type="paragraph" w:styleId="NormalWeb">
    <w:name w:val="Normal (Web)"/>
    <w:basedOn w:val="Normal"/>
    <w:uiPriority w:val="99"/>
    <w:semiHidden/>
    <w:unhideWhenUsed/>
    <w:rsid w:val="001A6D37"/>
    <w:pPr>
      <w:spacing w:before="100" w:beforeAutospacing="1" w:after="100" w:afterAutospacing="1"/>
    </w:pPr>
    <w:rPr>
      <w:rFonts w:ascii="Times New Roman" w:eastAsia="Times New Roman" w:hAnsi="Times New Roman" w:cs="Times New Roman"/>
    </w:rPr>
  </w:style>
  <w:style w:type="character" w:customStyle="1" w:styleId="gc-cs-link">
    <w:name w:val="gc-cs-link"/>
    <w:basedOn w:val="DefaultParagraphFont"/>
    <w:rsid w:val="001A6D37"/>
  </w:style>
  <w:style w:type="character" w:customStyle="1" w:styleId="share">
    <w:name w:val="share"/>
    <w:basedOn w:val="DefaultParagraphFont"/>
    <w:rsid w:val="001A6D37"/>
  </w:style>
  <w:style w:type="character" w:customStyle="1" w:styleId="icon-facebook">
    <w:name w:val="icon-facebook"/>
    <w:basedOn w:val="DefaultParagraphFont"/>
    <w:rsid w:val="001A6D37"/>
  </w:style>
  <w:style w:type="character" w:customStyle="1" w:styleId="icon-twitter">
    <w:name w:val="icon-twitter"/>
    <w:basedOn w:val="DefaultParagraphFont"/>
    <w:rsid w:val="001A6D37"/>
  </w:style>
  <w:style w:type="character" w:customStyle="1" w:styleId="Dropcap1">
    <w:name w:val="Drop cap 1"/>
    <w:uiPriority w:val="99"/>
    <w:rsid w:val="00745ABC"/>
    <w:rPr>
      <w:color w:val="C4122F"/>
    </w:rPr>
  </w:style>
  <w:style w:type="paragraph" w:styleId="BalloonText">
    <w:name w:val="Balloon Text"/>
    <w:basedOn w:val="Normal"/>
    <w:link w:val="BalloonTextChar"/>
    <w:uiPriority w:val="99"/>
    <w:semiHidden/>
    <w:unhideWhenUsed/>
    <w:rsid w:val="00983A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3A5D"/>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E83BD7"/>
    <w:rPr>
      <w:color w:val="605E5C"/>
      <w:shd w:val="clear" w:color="auto" w:fill="E1DFDD"/>
    </w:rPr>
  </w:style>
  <w:style w:type="character" w:styleId="FollowedHyperlink">
    <w:name w:val="FollowedHyperlink"/>
    <w:basedOn w:val="DefaultParagraphFont"/>
    <w:uiPriority w:val="99"/>
    <w:semiHidden/>
    <w:unhideWhenUsed/>
    <w:rsid w:val="00E71C1F"/>
    <w:rPr>
      <w:color w:val="954F72" w:themeColor="followedHyperlink"/>
      <w:u w:val="single"/>
    </w:rPr>
  </w:style>
  <w:style w:type="character" w:customStyle="1" w:styleId="Heading2Char">
    <w:name w:val="Heading 2 Char"/>
    <w:basedOn w:val="DefaultParagraphFont"/>
    <w:link w:val="Heading2"/>
    <w:uiPriority w:val="9"/>
    <w:semiHidden/>
    <w:rsid w:val="00066AC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26708"/>
    <w:rPr>
      <w:b/>
      <w:bCs/>
    </w:rPr>
  </w:style>
  <w:style w:type="character" w:styleId="Emphasis">
    <w:name w:val="Emphasis"/>
    <w:basedOn w:val="DefaultParagraphFont"/>
    <w:uiPriority w:val="20"/>
    <w:qFormat/>
    <w:rsid w:val="00226708"/>
    <w:rPr>
      <w:i/>
      <w:iCs/>
    </w:rPr>
  </w:style>
  <w:style w:type="paragraph" w:styleId="ListParagraph">
    <w:name w:val="List Paragraph"/>
    <w:basedOn w:val="Normal"/>
    <w:uiPriority w:val="34"/>
    <w:qFormat/>
    <w:rsid w:val="00070F46"/>
    <w:pPr>
      <w:ind w:left="720"/>
      <w:contextualSpacing/>
    </w:pPr>
  </w:style>
  <w:style w:type="character" w:styleId="UnresolvedMention">
    <w:name w:val="Unresolved Mention"/>
    <w:basedOn w:val="DefaultParagraphFont"/>
    <w:uiPriority w:val="99"/>
    <w:semiHidden/>
    <w:unhideWhenUsed/>
    <w:rsid w:val="00E54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83381">
      <w:bodyDiv w:val="1"/>
      <w:marLeft w:val="0"/>
      <w:marRight w:val="0"/>
      <w:marTop w:val="0"/>
      <w:marBottom w:val="0"/>
      <w:divBdr>
        <w:top w:val="none" w:sz="0" w:space="0" w:color="auto"/>
        <w:left w:val="none" w:sz="0" w:space="0" w:color="auto"/>
        <w:bottom w:val="none" w:sz="0" w:space="0" w:color="auto"/>
        <w:right w:val="none" w:sz="0" w:space="0" w:color="auto"/>
      </w:divBdr>
    </w:div>
    <w:div w:id="243036262">
      <w:bodyDiv w:val="1"/>
      <w:marLeft w:val="0"/>
      <w:marRight w:val="0"/>
      <w:marTop w:val="0"/>
      <w:marBottom w:val="0"/>
      <w:divBdr>
        <w:top w:val="none" w:sz="0" w:space="0" w:color="auto"/>
        <w:left w:val="none" w:sz="0" w:space="0" w:color="auto"/>
        <w:bottom w:val="none" w:sz="0" w:space="0" w:color="auto"/>
        <w:right w:val="none" w:sz="0" w:space="0" w:color="auto"/>
      </w:divBdr>
    </w:div>
    <w:div w:id="299579228">
      <w:bodyDiv w:val="1"/>
      <w:marLeft w:val="0"/>
      <w:marRight w:val="0"/>
      <w:marTop w:val="0"/>
      <w:marBottom w:val="0"/>
      <w:divBdr>
        <w:top w:val="none" w:sz="0" w:space="0" w:color="auto"/>
        <w:left w:val="none" w:sz="0" w:space="0" w:color="auto"/>
        <w:bottom w:val="none" w:sz="0" w:space="0" w:color="auto"/>
        <w:right w:val="none" w:sz="0" w:space="0" w:color="auto"/>
      </w:divBdr>
    </w:div>
    <w:div w:id="392046759">
      <w:bodyDiv w:val="1"/>
      <w:marLeft w:val="0"/>
      <w:marRight w:val="0"/>
      <w:marTop w:val="0"/>
      <w:marBottom w:val="0"/>
      <w:divBdr>
        <w:top w:val="none" w:sz="0" w:space="0" w:color="auto"/>
        <w:left w:val="none" w:sz="0" w:space="0" w:color="auto"/>
        <w:bottom w:val="none" w:sz="0" w:space="0" w:color="auto"/>
        <w:right w:val="none" w:sz="0" w:space="0" w:color="auto"/>
      </w:divBdr>
    </w:div>
    <w:div w:id="430201808">
      <w:bodyDiv w:val="1"/>
      <w:marLeft w:val="0"/>
      <w:marRight w:val="0"/>
      <w:marTop w:val="0"/>
      <w:marBottom w:val="0"/>
      <w:divBdr>
        <w:top w:val="none" w:sz="0" w:space="0" w:color="auto"/>
        <w:left w:val="none" w:sz="0" w:space="0" w:color="auto"/>
        <w:bottom w:val="none" w:sz="0" w:space="0" w:color="auto"/>
        <w:right w:val="none" w:sz="0" w:space="0" w:color="auto"/>
      </w:divBdr>
      <w:divsChild>
        <w:div w:id="1966038800">
          <w:marLeft w:val="0"/>
          <w:marRight w:val="0"/>
          <w:marTop w:val="225"/>
          <w:marBottom w:val="225"/>
          <w:divBdr>
            <w:top w:val="none" w:sz="0" w:space="0" w:color="auto"/>
            <w:left w:val="none" w:sz="0" w:space="0" w:color="auto"/>
            <w:bottom w:val="none" w:sz="0" w:space="0" w:color="auto"/>
            <w:right w:val="none" w:sz="0" w:space="0" w:color="auto"/>
          </w:divBdr>
          <w:divsChild>
            <w:div w:id="98064984">
              <w:marLeft w:val="0"/>
              <w:marRight w:val="0"/>
              <w:marTop w:val="0"/>
              <w:marBottom w:val="0"/>
              <w:divBdr>
                <w:top w:val="none" w:sz="0" w:space="0" w:color="auto"/>
                <w:left w:val="none" w:sz="0" w:space="0" w:color="auto"/>
                <w:bottom w:val="none" w:sz="0" w:space="0" w:color="auto"/>
                <w:right w:val="none" w:sz="0" w:space="0" w:color="auto"/>
              </w:divBdr>
              <w:divsChild>
                <w:div w:id="84573830">
                  <w:marLeft w:val="0"/>
                  <w:marRight w:val="0"/>
                  <w:marTop w:val="0"/>
                  <w:marBottom w:val="0"/>
                  <w:divBdr>
                    <w:top w:val="none" w:sz="0" w:space="0" w:color="auto"/>
                    <w:left w:val="none" w:sz="0" w:space="0" w:color="auto"/>
                    <w:bottom w:val="none" w:sz="0" w:space="0" w:color="auto"/>
                    <w:right w:val="none" w:sz="0" w:space="0" w:color="auto"/>
                  </w:divBdr>
                  <w:divsChild>
                    <w:div w:id="1476681609">
                      <w:marLeft w:val="0"/>
                      <w:marRight w:val="0"/>
                      <w:marTop w:val="0"/>
                      <w:marBottom w:val="0"/>
                      <w:divBdr>
                        <w:top w:val="none" w:sz="0" w:space="0" w:color="auto"/>
                        <w:left w:val="none" w:sz="0" w:space="0" w:color="auto"/>
                        <w:bottom w:val="none" w:sz="0" w:space="0" w:color="auto"/>
                        <w:right w:val="none" w:sz="0" w:space="0" w:color="auto"/>
                      </w:divBdr>
                    </w:div>
                    <w:div w:id="674379866">
                      <w:marLeft w:val="0"/>
                      <w:marRight w:val="0"/>
                      <w:marTop w:val="0"/>
                      <w:marBottom w:val="0"/>
                      <w:divBdr>
                        <w:top w:val="none" w:sz="0" w:space="0" w:color="auto"/>
                        <w:left w:val="none" w:sz="0" w:space="0" w:color="auto"/>
                        <w:bottom w:val="none" w:sz="0" w:space="0" w:color="auto"/>
                        <w:right w:val="none" w:sz="0" w:space="0" w:color="auto"/>
                      </w:divBdr>
                    </w:div>
                    <w:div w:id="20625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17536">
      <w:bodyDiv w:val="1"/>
      <w:marLeft w:val="0"/>
      <w:marRight w:val="0"/>
      <w:marTop w:val="0"/>
      <w:marBottom w:val="0"/>
      <w:divBdr>
        <w:top w:val="none" w:sz="0" w:space="0" w:color="auto"/>
        <w:left w:val="none" w:sz="0" w:space="0" w:color="auto"/>
        <w:bottom w:val="none" w:sz="0" w:space="0" w:color="auto"/>
        <w:right w:val="none" w:sz="0" w:space="0" w:color="auto"/>
      </w:divBdr>
    </w:div>
    <w:div w:id="1581065492">
      <w:bodyDiv w:val="1"/>
      <w:marLeft w:val="0"/>
      <w:marRight w:val="0"/>
      <w:marTop w:val="0"/>
      <w:marBottom w:val="0"/>
      <w:divBdr>
        <w:top w:val="none" w:sz="0" w:space="0" w:color="auto"/>
        <w:left w:val="none" w:sz="0" w:space="0" w:color="auto"/>
        <w:bottom w:val="none" w:sz="0" w:space="0" w:color="auto"/>
        <w:right w:val="none" w:sz="0" w:space="0" w:color="auto"/>
      </w:divBdr>
      <w:divsChild>
        <w:div w:id="525026756">
          <w:marLeft w:val="0"/>
          <w:marRight w:val="0"/>
          <w:marTop w:val="0"/>
          <w:marBottom w:val="0"/>
          <w:divBdr>
            <w:top w:val="none" w:sz="0" w:space="0" w:color="auto"/>
            <w:left w:val="none" w:sz="0" w:space="0" w:color="auto"/>
            <w:bottom w:val="none" w:sz="0" w:space="0" w:color="auto"/>
            <w:right w:val="none" w:sz="0" w:space="0" w:color="auto"/>
          </w:divBdr>
          <w:divsChild>
            <w:div w:id="1531991827">
              <w:marLeft w:val="0"/>
              <w:marRight w:val="0"/>
              <w:marTop w:val="0"/>
              <w:marBottom w:val="0"/>
              <w:divBdr>
                <w:top w:val="none" w:sz="0" w:space="0" w:color="auto"/>
                <w:left w:val="none" w:sz="0" w:space="0" w:color="auto"/>
                <w:bottom w:val="none" w:sz="0" w:space="0" w:color="auto"/>
                <w:right w:val="none" w:sz="0" w:space="0" w:color="auto"/>
              </w:divBdr>
              <w:divsChild>
                <w:div w:id="869681416">
                  <w:marLeft w:val="0"/>
                  <w:marRight w:val="0"/>
                  <w:marTop w:val="0"/>
                  <w:marBottom w:val="0"/>
                  <w:divBdr>
                    <w:top w:val="none" w:sz="0" w:space="0" w:color="auto"/>
                    <w:left w:val="none" w:sz="0" w:space="0" w:color="auto"/>
                    <w:bottom w:val="none" w:sz="0" w:space="0" w:color="auto"/>
                    <w:right w:val="none" w:sz="0" w:space="0" w:color="auto"/>
                  </w:divBdr>
                  <w:divsChild>
                    <w:div w:id="396786642">
                      <w:marLeft w:val="0"/>
                      <w:marRight w:val="0"/>
                      <w:marTop w:val="0"/>
                      <w:marBottom w:val="0"/>
                      <w:divBdr>
                        <w:top w:val="none" w:sz="0" w:space="0" w:color="auto"/>
                        <w:left w:val="none" w:sz="0" w:space="0" w:color="auto"/>
                        <w:bottom w:val="single" w:sz="12" w:space="6" w:color="000000"/>
                        <w:right w:val="none" w:sz="0" w:space="0" w:color="auto"/>
                      </w:divBdr>
                    </w:div>
                    <w:div w:id="1346320232">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 w:id="1402482203">
          <w:marLeft w:val="0"/>
          <w:marRight w:val="0"/>
          <w:marTop w:val="0"/>
          <w:marBottom w:val="0"/>
          <w:divBdr>
            <w:top w:val="none" w:sz="0" w:space="0" w:color="auto"/>
            <w:left w:val="none" w:sz="0" w:space="0" w:color="auto"/>
            <w:bottom w:val="none" w:sz="0" w:space="0" w:color="auto"/>
            <w:right w:val="none" w:sz="0" w:space="0" w:color="auto"/>
          </w:divBdr>
          <w:divsChild>
            <w:div w:id="5033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berts@thehastingscenter.org" TargetMode="External"/><Relationship Id="rId5" Type="http://schemas.openxmlformats.org/officeDocument/2006/relationships/hyperlink" Target="https://onlinelibrary.wiley.com/doi/10.1002/hast.10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Hastings Center</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Cardwell</dc:creator>
  <cp:lastModifiedBy>Susan Gilbert</cp:lastModifiedBy>
  <cp:revision>7</cp:revision>
  <dcterms:created xsi:type="dcterms:W3CDTF">2020-03-30T17:20:00Z</dcterms:created>
  <dcterms:modified xsi:type="dcterms:W3CDTF">2020-03-31T20:30:00Z</dcterms:modified>
</cp:coreProperties>
</file>